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2411"/>
        <w:gridCol w:w="2090"/>
        <w:gridCol w:w="2091"/>
        <w:gridCol w:w="2091"/>
        <w:gridCol w:w="2091"/>
      </w:tblGrid>
      <w:tr w:rsidR="001C3053" w:rsidTr="001C3053">
        <w:trPr>
          <w:trHeight w:val="425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bookmarkStart w:id="0" w:name="_GoBack" w:colFirst="1" w:colLast="4"/>
          </w:p>
        </w:tc>
        <w:tc>
          <w:tcPr>
            <w:tcW w:w="2090" w:type="dxa"/>
          </w:tcPr>
          <w:p w:rsidR="00F235F8" w:rsidRPr="00E056CE" w:rsidRDefault="00F235F8">
            <w:pPr>
              <w:rPr>
                <w:rFonts w:ascii="Gill Sans MT" w:hAnsi="Gill Sans MT"/>
                <w:b/>
                <w:sz w:val="32"/>
                <w:szCs w:val="32"/>
              </w:rPr>
            </w:pPr>
            <w:r w:rsidRPr="00E056CE">
              <w:rPr>
                <w:rFonts w:ascii="Gill Sans MT" w:hAnsi="Gill Sans MT"/>
                <w:b/>
                <w:sz w:val="32"/>
                <w:szCs w:val="32"/>
              </w:rPr>
              <w:t>A</w:t>
            </w:r>
          </w:p>
        </w:tc>
        <w:tc>
          <w:tcPr>
            <w:tcW w:w="2091" w:type="dxa"/>
          </w:tcPr>
          <w:p w:rsidR="00F235F8" w:rsidRPr="00E056CE" w:rsidRDefault="00F235F8">
            <w:pPr>
              <w:rPr>
                <w:rFonts w:ascii="Gill Sans MT" w:hAnsi="Gill Sans MT"/>
                <w:b/>
                <w:sz w:val="32"/>
                <w:szCs w:val="32"/>
              </w:rPr>
            </w:pPr>
            <w:r w:rsidRPr="00E056CE">
              <w:rPr>
                <w:rFonts w:ascii="Gill Sans MT" w:hAnsi="Gill Sans MT"/>
                <w:b/>
                <w:sz w:val="32"/>
                <w:szCs w:val="32"/>
              </w:rPr>
              <w:t>B</w:t>
            </w:r>
          </w:p>
        </w:tc>
        <w:tc>
          <w:tcPr>
            <w:tcW w:w="2091" w:type="dxa"/>
          </w:tcPr>
          <w:p w:rsidR="00F235F8" w:rsidRPr="00E056CE" w:rsidRDefault="00F235F8">
            <w:pPr>
              <w:rPr>
                <w:rFonts w:ascii="Gill Sans MT" w:hAnsi="Gill Sans MT"/>
                <w:b/>
                <w:sz w:val="32"/>
                <w:szCs w:val="32"/>
              </w:rPr>
            </w:pPr>
            <w:r w:rsidRPr="00E056CE">
              <w:rPr>
                <w:rFonts w:ascii="Gill Sans MT" w:hAnsi="Gill Sans MT"/>
                <w:b/>
                <w:sz w:val="32"/>
                <w:szCs w:val="32"/>
              </w:rPr>
              <w:t>C</w:t>
            </w:r>
          </w:p>
        </w:tc>
        <w:tc>
          <w:tcPr>
            <w:tcW w:w="2091" w:type="dxa"/>
          </w:tcPr>
          <w:p w:rsidR="00F235F8" w:rsidRPr="00E056CE" w:rsidRDefault="00F235F8">
            <w:pPr>
              <w:rPr>
                <w:rFonts w:ascii="Gill Sans MT" w:hAnsi="Gill Sans MT"/>
                <w:b/>
                <w:sz w:val="32"/>
                <w:szCs w:val="32"/>
              </w:rPr>
            </w:pPr>
            <w:r w:rsidRPr="00E056CE">
              <w:rPr>
                <w:rFonts w:ascii="Gill Sans MT" w:hAnsi="Gill Sans MT"/>
                <w:b/>
                <w:sz w:val="32"/>
                <w:szCs w:val="32"/>
              </w:rPr>
              <w:t>D</w:t>
            </w:r>
          </w:p>
        </w:tc>
      </w:tr>
      <w:bookmarkEnd w:id="0"/>
      <w:tr w:rsidR="001C3053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Lengua y Literatura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Análisis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Organización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Producción de textos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Uso de la lengua</w:t>
            </w:r>
          </w:p>
        </w:tc>
      </w:tr>
      <w:tr w:rsidR="001C3053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Adquisición de Lenguas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Comprensión de textos orales y visuales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Comprensión de textos escritos y visuales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Comunicación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Uso de la lengua</w:t>
            </w:r>
          </w:p>
        </w:tc>
      </w:tr>
      <w:tr w:rsidR="001C3053" w:rsidTr="001C3053">
        <w:trPr>
          <w:trHeight w:val="1134"/>
        </w:trPr>
        <w:tc>
          <w:tcPr>
            <w:tcW w:w="2411" w:type="dxa"/>
          </w:tcPr>
          <w:p w:rsidR="00F235F8" w:rsidRPr="00F235F8" w:rsidRDefault="00F235F8" w:rsidP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Individuos y Sociedades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Conocimiento y comprensión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Investigación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Comunicación</w:t>
            </w:r>
          </w:p>
        </w:tc>
        <w:tc>
          <w:tcPr>
            <w:tcW w:w="2091" w:type="dxa"/>
            <w:vAlign w:val="center"/>
          </w:tcPr>
          <w:p w:rsidR="00F235F8" w:rsidRPr="00F235F8" w:rsidRDefault="00222EFA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Pensamiento crítico</w:t>
            </w:r>
          </w:p>
        </w:tc>
      </w:tr>
      <w:tr w:rsidR="001C3053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Ciencias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Conocimiento y comprensión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Indagación y diseño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Procesamiento y evaluación</w:t>
            </w:r>
          </w:p>
        </w:tc>
        <w:tc>
          <w:tcPr>
            <w:tcW w:w="2091" w:type="dxa"/>
            <w:vAlign w:val="center"/>
          </w:tcPr>
          <w:p w:rsidR="00F235F8" w:rsidRPr="00F235F8" w:rsidRDefault="001C3053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Refle</w:t>
            </w:r>
            <w:r w:rsidR="00222EFA">
              <w:rPr>
                <w:rFonts w:ascii="Gill Sans MT" w:hAnsi="Gill Sans MT"/>
                <w:sz w:val="28"/>
                <w:szCs w:val="28"/>
              </w:rPr>
              <w:t>xión sobre el impacto de la ciencia</w:t>
            </w:r>
          </w:p>
        </w:tc>
      </w:tr>
      <w:tr w:rsidR="001C3053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Matemáticas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Conocimiento y comprensión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Investigación de patrones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Comunicación</w:t>
            </w:r>
          </w:p>
        </w:tc>
        <w:tc>
          <w:tcPr>
            <w:tcW w:w="2091" w:type="dxa"/>
            <w:vAlign w:val="center"/>
          </w:tcPr>
          <w:p w:rsidR="00F235F8" w:rsidRPr="00F235F8" w:rsidRDefault="00222EFA" w:rsidP="00222EFA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Aplicación de las matemáticas en contextos del mundo real</w:t>
            </w:r>
          </w:p>
        </w:tc>
      </w:tr>
      <w:tr w:rsidR="001C3053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Artes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Conocimiento y comprensión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Desarrollo de habilidades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Pensamiento creativo</w:t>
            </w:r>
          </w:p>
        </w:tc>
        <w:tc>
          <w:tcPr>
            <w:tcW w:w="2091" w:type="dxa"/>
            <w:vAlign w:val="center"/>
          </w:tcPr>
          <w:p w:rsidR="00F235F8" w:rsidRPr="00F235F8" w:rsidRDefault="00222EFA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Respuesta</w:t>
            </w:r>
          </w:p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1C3053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Educación Física y para la Salud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 w:rsidRPr="00F235F8">
              <w:rPr>
                <w:rFonts w:ascii="Gill Sans MT" w:hAnsi="Gill Sans MT"/>
                <w:sz w:val="28"/>
                <w:szCs w:val="28"/>
              </w:rPr>
              <w:t>Conocimiento y comprensión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Planificación del rendimiento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Aplicación y ejecución</w:t>
            </w:r>
          </w:p>
        </w:tc>
        <w:tc>
          <w:tcPr>
            <w:tcW w:w="2091" w:type="dxa"/>
            <w:vAlign w:val="center"/>
          </w:tcPr>
          <w:p w:rsidR="00F235F8" w:rsidRPr="00F235F8" w:rsidRDefault="00222EFA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Reflexión y mejora del rendimiento</w:t>
            </w:r>
          </w:p>
        </w:tc>
      </w:tr>
      <w:tr w:rsidR="00F235F8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Diseño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Indagación y análisis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Desarrollo de ideas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Creación de la solución</w:t>
            </w:r>
          </w:p>
        </w:tc>
        <w:tc>
          <w:tcPr>
            <w:tcW w:w="2091" w:type="dxa"/>
            <w:vAlign w:val="center"/>
          </w:tcPr>
          <w:p w:rsidR="00F235F8" w:rsidRPr="00F235F8" w:rsidRDefault="00222EFA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Evaluación</w:t>
            </w:r>
          </w:p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</w:p>
        </w:tc>
      </w:tr>
      <w:tr w:rsidR="00F235F8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Proyectos del PAI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Investigación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Planificación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Acción</w:t>
            </w:r>
          </w:p>
        </w:tc>
        <w:tc>
          <w:tcPr>
            <w:tcW w:w="2091" w:type="dxa"/>
            <w:vAlign w:val="center"/>
          </w:tcPr>
          <w:p w:rsidR="00F235F8" w:rsidRPr="00F235F8" w:rsidRDefault="00222EFA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Reflexión</w:t>
            </w:r>
          </w:p>
        </w:tc>
      </w:tr>
      <w:tr w:rsidR="00F235F8" w:rsidTr="001C3053">
        <w:trPr>
          <w:trHeight w:val="1134"/>
        </w:trPr>
        <w:tc>
          <w:tcPr>
            <w:tcW w:w="2411" w:type="dxa"/>
          </w:tcPr>
          <w:p w:rsidR="00F235F8" w:rsidRPr="00F235F8" w:rsidRDefault="00F235F8">
            <w:pPr>
              <w:rPr>
                <w:rFonts w:ascii="Gill Sans MT" w:hAnsi="Gill Sans MT"/>
                <w:sz w:val="32"/>
                <w:szCs w:val="32"/>
              </w:rPr>
            </w:pPr>
            <w:r w:rsidRPr="00F235F8">
              <w:rPr>
                <w:rFonts w:ascii="Gill Sans MT" w:hAnsi="Gill Sans MT"/>
                <w:sz w:val="32"/>
                <w:szCs w:val="32"/>
              </w:rPr>
              <w:t>Aprendizaje Interdisciplinario</w:t>
            </w:r>
          </w:p>
        </w:tc>
        <w:tc>
          <w:tcPr>
            <w:tcW w:w="2090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Base disciplinaria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Síntesis</w:t>
            </w:r>
          </w:p>
        </w:tc>
        <w:tc>
          <w:tcPr>
            <w:tcW w:w="2091" w:type="dxa"/>
            <w:vAlign w:val="center"/>
          </w:tcPr>
          <w:p w:rsidR="00F235F8" w:rsidRPr="00F235F8" w:rsidRDefault="00F235F8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Comunicación</w:t>
            </w:r>
          </w:p>
        </w:tc>
        <w:tc>
          <w:tcPr>
            <w:tcW w:w="2091" w:type="dxa"/>
            <w:vAlign w:val="center"/>
          </w:tcPr>
          <w:p w:rsidR="00F235F8" w:rsidRPr="00F235F8" w:rsidRDefault="00222EFA" w:rsidP="00F235F8">
            <w:pPr>
              <w:rPr>
                <w:rFonts w:ascii="Gill Sans MT" w:hAnsi="Gill Sans MT"/>
                <w:sz w:val="28"/>
                <w:szCs w:val="28"/>
              </w:rPr>
            </w:pPr>
            <w:r>
              <w:rPr>
                <w:rFonts w:ascii="Gill Sans MT" w:hAnsi="Gill Sans MT"/>
                <w:sz w:val="28"/>
                <w:szCs w:val="28"/>
              </w:rPr>
              <w:t>Reflexión</w:t>
            </w:r>
          </w:p>
        </w:tc>
      </w:tr>
    </w:tbl>
    <w:p w:rsidR="00C83356" w:rsidRDefault="001C3053">
      <w:r>
        <w:rPr>
          <w:noProof/>
          <w:lang w:eastAsia="es-C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710E20" wp14:editId="6437C068">
                <wp:simplePos x="0" y="0"/>
                <wp:positionH relativeFrom="margin">
                  <wp:posOffset>-518160</wp:posOffset>
                </wp:positionH>
                <wp:positionV relativeFrom="paragraph">
                  <wp:posOffset>-8332470</wp:posOffset>
                </wp:positionV>
                <wp:extent cx="6800850" cy="4286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053" w:rsidRPr="001C3053" w:rsidRDefault="001C3053" w:rsidP="001C3053">
                            <w:pPr>
                              <w:jc w:val="center"/>
                              <w:rPr>
                                <w:rFonts w:ascii="Gill Sans MT" w:hAnsi="Gill Sans MT"/>
                                <w:b/>
                                <w:sz w:val="44"/>
                                <w:szCs w:val="44"/>
                              </w:rPr>
                            </w:pPr>
                            <w:r w:rsidRPr="001C3053">
                              <w:rPr>
                                <w:rFonts w:ascii="Gill Sans MT" w:hAnsi="Gill Sans MT"/>
                                <w:b/>
                                <w:sz w:val="44"/>
                                <w:szCs w:val="44"/>
                              </w:rPr>
                              <w:t>CRITERIOS DE EVALUACIÓN DEL PAI- MYP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10E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0.8pt;margin-top:-656.1pt;width:535.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">
                <v:textbox>
                  <w:txbxContent>
                    <w:p w:rsidR="001C3053" w:rsidRPr="001C3053" w:rsidRDefault="001C3053" w:rsidP="001C3053">
                      <w:pPr>
                        <w:jc w:val="center"/>
                        <w:rPr>
                          <w:rFonts w:ascii="Gill Sans MT" w:hAnsi="Gill Sans MT"/>
                          <w:b/>
                          <w:sz w:val="44"/>
                          <w:szCs w:val="44"/>
                        </w:rPr>
                      </w:pPr>
                      <w:r w:rsidRPr="001C3053">
                        <w:rPr>
                          <w:rFonts w:ascii="Gill Sans MT" w:hAnsi="Gill Sans MT"/>
                          <w:b/>
                          <w:sz w:val="44"/>
                          <w:szCs w:val="44"/>
                        </w:rPr>
                        <w:t>CRITERIOS DE EVALUACIÓN DEL PAI- MYP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C3053" w:rsidRDefault="001C3053"/>
    <w:p w:rsidR="001C3053" w:rsidRDefault="001C3053"/>
    <w:sectPr w:rsidR="001C30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3F"/>
    <w:rsid w:val="001C3053"/>
    <w:rsid w:val="00200ADA"/>
    <w:rsid w:val="00222EFA"/>
    <w:rsid w:val="0077443A"/>
    <w:rsid w:val="008D3EDA"/>
    <w:rsid w:val="008F60B3"/>
    <w:rsid w:val="0093573F"/>
    <w:rsid w:val="00C83356"/>
    <w:rsid w:val="00E056CE"/>
    <w:rsid w:val="00F2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EF54B68-4D28-4BD6-BAD5-EB0F3C84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cosh</dc:creator>
  <cp:keywords/>
  <dc:description/>
  <cp:lastModifiedBy>eleanor cosh</cp:lastModifiedBy>
  <cp:revision>2</cp:revision>
  <cp:lastPrinted>2014-09-26T16:20:00Z</cp:lastPrinted>
  <dcterms:created xsi:type="dcterms:W3CDTF">2014-09-26T16:24:00Z</dcterms:created>
  <dcterms:modified xsi:type="dcterms:W3CDTF">2014-09-26T16:24:00Z</dcterms:modified>
</cp:coreProperties>
</file>